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default" w:ascii="Arial" w:hAnsi="Arial" w:eastAsia="黑体" w:cs="Arial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cs="Arial"/>
          <w:sz w:val="40"/>
          <w:szCs w:val="40"/>
          <w:u w:val="single"/>
          <w:lang w:val="en-US" w:eastAsia="zh-CN"/>
        </w:rPr>
        <w:t>马鞍山昂扬新材料科技有限公司</w:t>
      </w:r>
      <w:r>
        <w:rPr>
          <w:rFonts w:hint="default" w:ascii="Arial" w:hAnsi="Arial" w:eastAsia="宋体" w:cs="Arial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8"/>
          <w:szCs w:val="48"/>
        </w:rPr>
        <w:t>产生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危险废物情况</w:t>
      </w:r>
      <w:r>
        <w:rPr>
          <w:rFonts w:hint="eastAsia" w:ascii="黑体" w:hAnsi="黑体" w:eastAsia="黑体" w:cs="黑体"/>
          <w:sz w:val="48"/>
          <w:szCs w:val="48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  <w:lang w:eastAsia="zh-CN"/>
        </w:rPr>
      </w:pPr>
      <w:r>
        <w:rPr>
          <w:rFonts w:hint="default" w:ascii="Arial" w:hAnsi="Arial" w:eastAsia="宋体" w:cs="Arial"/>
          <w:sz w:val="32"/>
          <w:szCs w:val="32"/>
        </w:rPr>
        <w:t>企业名称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cs="Arial"/>
          <w:sz w:val="32"/>
          <w:szCs w:val="32"/>
          <w:u w:val="single"/>
          <w:lang w:val="en-US" w:eastAsia="zh-CN"/>
        </w:rPr>
        <w:t>马鞍山昂扬新材料科技有限公司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  <w:lang w:eastAsia="zh-CN"/>
        </w:rPr>
      </w:pPr>
      <w:r>
        <w:rPr>
          <w:rFonts w:hint="default" w:ascii="Arial" w:hAnsi="Arial" w:eastAsia="宋体" w:cs="Arial"/>
          <w:sz w:val="32"/>
          <w:szCs w:val="32"/>
        </w:rPr>
        <w:t>地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</w:rPr>
        <w:t>址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Arial"/>
          <w:sz w:val="32"/>
          <w:szCs w:val="32"/>
          <w:u w:val="single"/>
          <w:lang w:val="en-US" w:eastAsia="zh-CN"/>
        </w:rPr>
        <w:t>马鞍山慈湖高新区太子大道1057号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  <w:lang w:eastAsia="zh-CN"/>
        </w:rPr>
      </w:pPr>
      <w:r>
        <w:rPr>
          <w:rFonts w:hint="default" w:ascii="Arial" w:hAnsi="Arial" w:eastAsia="宋体" w:cs="Arial"/>
          <w:sz w:val="32"/>
          <w:szCs w:val="32"/>
        </w:rPr>
        <w:t>法人代表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cs="Arial"/>
          <w:sz w:val="32"/>
          <w:szCs w:val="32"/>
          <w:u w:val="single"/>
          <w:lang w:val="en-US" w:eastAsia="zh-CN"/>
        </w:rPr>
        <w:t>陈敏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</w:rPr>
        <w:t>电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</w:rPr>
        <w:t>话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Arial"/>
          <w:sz w:val="32"/>
          <w:szCs w:val="32"/>
          <w:u w:val="single"/>
          <w:lang w:val="en-US" w:eastAsia="zh-CN"/>
        </w:rPr>
        <w:t>13901593897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</w:rPr>
      </w:pPr>
      <w:r>
        <w:rPr>
          <w:rFonts w:hint="default" w:ascii="Arial" w:hAnsi="Arial" w:eastAsia="宋体" w:cs="Arial"/>
          <w:sz w:val="32"/>
          <w:szCs w:val="32"/>
        </w:rPr>
        <w:t>环保负责人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Arial"/>
          <w:sz w:val="32"/>
          <w:szCs w:val="32"/>
          <w:u w:val="single"/>
          <w:lang w:val="en-US" w:eastAsia="zh-CN"/>
        </w:rPr>
        <w:t>祁超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</w:rPr>
        <w:t>电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</w:rPr>
        <w:t>话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Arial"/>
          <w:sz w:val="32"/>
          <w:szCs w:val="32"/>
          <w:u w:val="single"/>
          <w:lang w:val="en-US" w:eastAsia="zh-CN"/>
        </w:rPr>
        <w:t>18955538666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</w:rPr>
      </w:pPr>
      <w:r>
        <w:rPr>
          <w:rFonts w:hint="default" w:ascii="Arial" w:hAnsi="Arial" w:eastAsia="宋体" w:cs="Arial"/>
          <w:sz w:val="32"/>
          <w:szCs w:val="32"/>
        </w:rPr>
        <w:t>危险废物贮存设施数量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z w:val="32"/>
          <w:szCs w:val="32"/>
        </w:rPr>
        <w:t>仓库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Arial"/>
          <w:sz w:val="32"/>
          <w:szCs w:val="32"/>
          <w:u w:val="single"/>
          <w:lang w:val="en-US" w:eastAsia="zh-CN"/>
        </w:rPr>
        <w:t>1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>处，储罐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  <w:lang w:eastAsia="zh-CN"/>
        </w:rPr>
      </w:pPr>
      <w:r>
        <w:rPr>
          <w:rFonts w:hint="default" w:ascii="Arial" w:hAnsi="Arial" w:eastAsia="宋体" w:cs="Arial"/>
          <w:sz w:val="32"/>
          <w:szCs w:val="32"/>
        </w:rPr>
        <w:t>危险废物贮存设施建筑面积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（</w:t>
      </w:r>
      <w:r>
        <w:rPr>
          <w:rFonts w:hint="default" w:ascii="Arial" w:hAnsi="Arial" w:eastAsia="宋体" w:cs="Arial"/>
          <w:sz w:val="32"/>
          <w:szCs w:val="32"/>
        </w:rPr>
        <w:t>容积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）：</w:t>
      </w:r>
      <w:r>
        <w:rPr>
          <w:rFonts w:hint="default" w:ascii="Arial" w:hAnsi="Arial" w:eastAsia="宋体" w:cs="Arial"/>
          <w:sz w:val="32"/>
          <w:szCs w:val="32"/>
        </w:rPr>
        <w:t>仓库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Arial"/>
          <w:sz w:val="32"/>
          <w:szCs w:val="32"/>
          <w:u w:val="single"/>
          <w:lang w:val="en-US" w:eastAsia="zh-CN"/>
        </w:rPr>
        <w:t>97.5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>M</w:t>
      </w:r>
      <w:r>
        <w:rPr>
          <w:rFonts w:hint="default" w:ascii="Arial" w:hAnsi="Arial" w:eastAsia="宋体" w:cs="Arial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>，储罐</w:t>
      </w:r>
      <w:r>
        <w:rPr>
          <w:rFonts w:hint="default" w:ascii="Arial" w:hAnsi="Arial" w:eastAsia="宋体" w:cs="Aria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Arial" w:hAnsi="Arial" w:eastAsia="宋体" w:cs="Arial"/>
          <w:sz w:val="32"/>
          <w:szCs w:val="32"/>
          <w:u w:val="none"/>
          <w:lang w:val="en-US" w:eastAsia="zh-CN"/>
        </w:rPr>
        <w:t>M</w:t>
      </w:r>
      <w:r>
        <w:rPr>
          <w:rFonts w:hint="default" w:ascii="Arial" w:hAnsi="Arial" w:eastAsia="宋体" w:cs="Arial"/>
          <w:sz w:val="32"/>
          <w:szCs w:val="32"/>
          <w:u w:val="none"/>
          <w:vertAlign w:val="super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Arial" w:hAnsi="Arial" w:eastAsia="宋体" w:cs="Arial"/>
          <w:sz w:val="32"/>
          <w:szCs w:val="32"/>
        </w:rPr>
      </w:pPr>
      <w:r>
        <w:rPr>
          <w:rFonts w:hint="default" w:ascii="Arial" w:hAnsi="Arial" w:eastAsia="宋体" w:cs="Arial"/>
          <w:sz w:val="32"/>
          <w:szCs w:val="32"/>
        </w:rPr>
        <w:t>我公司</w:t>
      </w:r>
      <w:r>
        <w:rPr>
          <w:rFonts w:hint="default" w:ascii="Arial" w:hAnsi="Arial" w:eastAsia="宋体" w:cs="Arial"/>
          <w:b/>
          <w:bCs/>
          <w:sz w:val="32"/>
          <w:szCs w:val="32"/>
          <w:u w:val="single"/>
          <w:lang w:val="en-US" w:eastAsia="zh-CN"/>
        </w:rPr>
        <w:t xml:space="preserve">  2020  </w:t>
      </w:r>
      <w:r>
        <w:rPr>
          <w:rFonts w:hint="default" w:ascii="Arial" w:hAnsi="Arial" w:eastAsia="宋体" w:cs="Arial"/>
          <w:sz w:val="32"/>
          <w:szCs w:val="32"/>
        </w:rPr>
        <w:t>年度危废相关信息如下表所示</w:t>
      </w:r>
    </w:p>
    <w:tbl>
      <w:tblPr>
        <w:tblStyle w:val="7"/>
        <w:tblW w:w="13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154"/>
        <w:gridCol w:w="2154"/>
        <w:gridCol w:w="1984"/>
        <w:gridCol w:w="1984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序号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危险废物名称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危险废物代码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产生量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处置量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处置去向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Arial" w:hAnsi="Arial" w:eastAsia="宋体" w:cs="Arial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sz w:val="32"/>
                <w:szCs w:val="32"/>
              </w:rPr>
              <w:t>截至</w:t>
            </w:r>
            <w:r>
              <w:rPr>
                <w:rFonts w:hint="default" w:ascii="Arial" w:hAnsi="Arial" w:eastAsia="宋体" w:cs="Arial"/>
                <w:sz w:val="32"/>
                <w:szCs w:val="32"/>
                <w:u w:val="single"/>
                <w:lang w:val="en-US" w:eastAsia="zh-CN"/>
              </w:rPr>
              <w:t>2020</w:t>
            </w:r>
            <w:r>
              <w:rPr>
                <w:rFonts w:hint="default" w:ascii="Arial" w:hAnsi="Arial" w:eastAsia="宋体" w:cs="Arial"/>
                <w:sz w:val="32"/>
                <w:szCs w:val="32"/>
              </w:rPr>
              <w:t>年底库内贮存量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澳新环保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工业废桶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8.144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安徽嘉朋特环保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试剂瓶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0.11611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澳新环保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2.97489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2.64989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澳新环保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残渣盐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900-408-06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13.386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10.64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澳新环保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蒸馏残渣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900-408-06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4.186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澳新环保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jc w:val="right"/>
      </w:pPr>
      <w:r>
        <w:rPr>
          <w:rFonts w:hint="eastAsia" w:ascii="Arial" w:hAnsi="Arial" w:eastAsia="黑体" w:cs="Arial"/>
          <w:sz w:val="32"/>
          <w:szCs w:val="32"/>
        </w:rPr>
        <w:t>本公司欢迎社会公众监督，监督举报电话电话</w:t>
      </w:r>
      <w:r>
        <w:rPr>
          <w:rFonts w:hint="eastAsia" w:ascii="Arial" w:hAnsi="Arial" w:eastAsia="黑体" w:cs="Arial"/>
          <w:sz w:val="32"/>
          <w:szCs w:val="32"/>
          <w:lang w:eastAsia="zh-CN"/>
        </w:rPr>
        <w:t>：</w:t>
      </w:r>
      <w:r>
        <w:rPr>
          <w:rFonts w:hint="eastAsia" w:ascii="Arial" w:hAnsi="Arial" w:eastAsia="黑体" w:cs="Arial"/>
          <w:sz w:val="32"/>
          <w:szCs w:val="32"/>
        </w:rPr>
        <w:t>12369</w:t>
      </w:r>
    </w:p>
    <w:sectPr>
      <w:pgSz w:w="16838" w:h="11906" w:orient="landscape"/>
      <w:pgMar w:top="1191" w:right="2041" w:bottom="1020" w:left="1871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077B0"/>
    <w:rsid w:val="02CB51AF"/>
    <w:rsid w:val="03377C24"/>
    <w:rsid w:val="03454FCB"/>
    <w:rsid w:val="0A2A51A1"/>
    <w:rsid w:val="14472FC1"/>
    <w:rsid w:val="1696302F"/>
    <w:rsid w:val="19B467EC"/>
    <w:rsid w:val="1A297DEF"/>
    <w:rsid w:val="1A535B25"/>
    <w:rsid w:val="1ED5449C"/>
    <w:rsid w:val="1F886D83"/>
    <w:rsid w:val="212146B3"/>
    <w:rsid w:val="2564192A"/>
    <w:rsid w:val="26895A55"/>
    <w:rsid w:val="274E1694"/>
    <w:rsid w:val="283F0BEE"/>
    <w:rsid w:val="28972505"/>
    <w:rsid w:val="297C7674"/>
    <w:rsid w:val="2F58207F"/>
    <w:rsid w:val="30C05E02"/>
    <w:rsid w:val="310D5569"/>
    <w:rsid w:val="331C207B"/>
    <w:rsid w:val="3735503F"/>
    <w:rsid w:val="374C513D"/>
    <w:rsid w:val="39214381"/>
    <w:rsid w:val="3BE43A17"/>
    <w:rsid w:val="3C022EA0"/>
    <w:rsid w:val="3C370E36"/>
    <w:rsid w:val="3D022FD1"/>
    <w:rsid w:val="3D884810"/>
    <w:rsid w:val="3FDE53C9"/>
    <w:rsid w:val="406E693E"/>
    <w:rsid w:val="42770C3F"/>
    <w:rsid w:val="454B104A"/>
    <w:rsid w:val="47C9461D"/>
    <w:rsid w:val="47FE433A"/>
    <w:rsid w:val="48C13504"/>
    <w:rsid w:val="4936601D"/>
    <w:rsid w:val="4B30611E"/>
    <w:rsid w:val="4CAE166B"/>
    <w:rsid w:val="4D5A1022"/>
    <w:rsid w:val="52F266C7"/>
    <w:rsid w:val="53741E4E"/>
    <w:rsid w:val="58E778B9"/>
    <w:rsid w:val="5A0053E0"/>
    <w:rsid w:val="5AA11B6A"/>
    <w:rsid w:val="5AAF7B4B"/>
    <w:rsid w:val="5BC560D9"/>
    <w:rsid w:val="5CE62748"/>
    <w:rsid w:val="60E053BF"/>
    <w:rsid w:val="639A3E92"/>
    <w:rsid w:val="63FD17E3"/>
    <w:rsid w:val="68322ABF"/>
    <w:rsid w:val="6AA36A2F"/>
    <w:rsid w:val="6B0C5ED8"/>
    <w:rsid w:val="6C964937"/>
    <w:rsid w:val="6D0B7E97"/>
    <w:rsid w:val="703C0526"/>
    <w:rsid w:val="72141C82"/>
    <w:rsid w:val="749D064C"/>
    <w:rsid w:val="75394A62"/>
    <w:rsid w:val="756B161D"/>
    <w:rsid w:val="77A92D8B"/>
    <w:rsid w:val="799A1EB0"/>
    <w:rsid w:val="7D9077B0"/>
    <w:rsid w:val="7EBC1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880" w:firstLineChars="200"/>
      <w:jc w:val="both"/>
    </w:pPr>
    <w:rPr>
      <w:rFonts w:ascii="Arial" w:hAnsi="Arial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120" w:beforeAutospacing="0" w:after="120" w:afterAutospacing="0" w:line="240" w:lineRule="auto"/>
      <w:ind w:firstLine="0" w:firstLineChars="0"/>
      <w:jc w:val="center"/>
      <w:outlineLvl w:val="0"/>
    </w:pPr>
    <w:rPr>
      <w:rFonts w:ascii="Arial" w:hAnsi="Arial" w:eastAsia="黑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60" w:beforeAutospacing="0" w:after="60" w:afterAutospacing="0" w:line="240" w:lineRule="auto"/>
      <w:ind w:firstLine="0" w:firstLineChars="0"/>
      <w:jc w:val="center"/>
      <w:outlineLvl w:val="1"/>
    </w:pPr>
    <w:rPr>
      <w:rFonts w:ascii="Arial" w:hAnsi="Arial" w:eastAsia="华文细黑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60" w:beforeAutospacing="0" w:after="60" w:afterAutospacing="0" w:line="240" w:lineRule="auto"/>
      <w:ind w:firstLine="0" w:firstLineChars="0"/>
      <w:jc w:val="center"/>
      <w:outlineLvl w:val="2"/>
    </w:pPr>
    <w:rPr>
      <w:rFonts w:ascii="Arial" w:hAnsi="Arial" w:eastAsia="宋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500" w:lineRule="exact"/>
      <w:ind w:firstLine="0" w:firstLineChars="0"/>
    </w:pPr>
    <w:rPr>
      <w:rFonts w:ascii="Arial" w:hAnsi="Arial" w:eastAsia="仿宋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Arial" w:hAnsi="Arial" w:eastAsia="宋体"/>
      <w:b/>
      <w:color w:val="000000" w:themeColor="text1"/>
      <w:sz w:val="21"/>
      <w14:textFill>
        <w14:solidFill>
          <w14:schemeClr w14:val="tx1"/>
        </w14:solidFill>
      </w14:textFill>
    </w:rPr>
  </w:style>
  <w:style w:type="paragraph" w:customStyle="1" w:styleId="10">
    <w:name w:val="样式1"/>
    <w:basedOn w:val="2"/>
    <w:qFormat/>
    <w:uiPriority w:val="0"/>
    <w:rPr>
      <w:rFonts w:ascii="Arial" w:hAnsi="Arial" w:eastAsia="华文细黑"/>
      <w:sz w:val="28"/>
    </w:rPr>
  </w:style>
  <w:style w:type="paragraph" w:customStyle="1" w:styleId="11">
    <w:name w:val="注释"/>
    <w:basedOn w:val="1"/>
    <w:qFormat/>
    <w:uiPriority w:val="0"/>
    <w:pPr>
      <w:ind w:firstLine="560"/>
    </w:pPr>
    <w:rPr>
      <w:rFonts w:eastAsia="仿宋"/>
    </w:rPr>
  </w:style>
  <w:style w:type="paragraph" w:customStyle="1" w:styleId="12">
    <w:name w:val="落款"/>
    <w:basedOn w:val="1"/>
    <w:qFormat/>
    <w:uiPriority w:val="0"/>
    <w:pPr>
      <w:ind w:firstLine="0" w:firstLineChars="0"/>
      <w:jc w:val="right"/>
    </w:pPr>
    <w:rPr>
      <w:rFonts w:ascii="Arial" w:hAnsi="Arial" w:eastAsia="仿宋"/>
    </w:rPr>
  </w:style>
  <w:style w:type="paragraph" w:customStyle="1" w:styleId="13">
    <w:name w:val="台头"/>
    <w:basedOn w:val="1"/>
    <w:qFormat/>
    <w:uiPriority w:val="0"/>
    <w:pPr>
      <w:ind w:firstLine="0" w:firstLineChars="0"/>
      <w:jc w:val="center"/>
    </w:pPr>
    <w:rPr>
      <w:rFonts w:eastAsia="仿宋"/>
    </w:rPr>
  </w:style>
  <w:style w:type="paragraph" w:customStyle="1" w:styleId="14">
    <w:name w:val="台头2"/>
    <w:basedOn w:val="13"/>
    <w:qFormat/>
    <w:uiPriority w:val="0"/>
    <w:pPr>
      <w:ind w:firstLine="420" w:firstLineChars="200"/>
      <w:jc w:val="left"/>
    </w:pPr>
    <w:rPr>
      <w:rFonts w:ascii="Arial" w:hAnsi="Arial" w:eastAsia="仿宋"/>
    </w:rPr>
  </w:style>
  <w:style w:type="paragraph" w:customStyle="1" w:styleId="15">
    <w:name w:val="样式2 落款"/>
    <w:basedOn w:val="1"/>
    <w:qFormat/>
    <w:uiPriority w:val="0"/>
    <w:pPr>
      <w:ind w:firstLine="0" w:firstLineChars="0"/>
      <w:jc w:val="right"/>
    </w:pPr>
    <w:rPr>
      <w:rFonts w:ascii="Arial" w:hAnsi="Arial" w:eastAsia="宋体"/>
    </w:rPr>
  </w:style>
  <w:style w:type="paragraph" w:customStyle="1" w:styleId="16">
    <w:name w:val="文号"/>
    <w:basedOn w:val="11"/>
    <w:qFormat/>
    <w:uiPriority w:val="0"/>
    <w:pPr>
      <w:ind w:firstLine="0" w:firstLineChars="0"/>
      <w:jc w:val="center"/>
    </w:pPr>
    <w:rPr>
      <w:rFonts w:ascii="Arial" w:hAnsi="Arial" w:eastAsia="仿宋"/>
    </w:rPr>
  </w:style>
  <w:style w:type="paragraph" w:customStyle="1" w:styleId="17">
    <w:name w:val="文件法规的出台情况说明"/>
    <w:basedOn w:val="1"/>
    <w:qFormat/>
    <w:uiPriority w:val="0"/>
    <w:pPr>
      <w:ind w:firstLine="560"/>
    </w:pPr>
    <w:rPr>
      <w:rFonts w:ascii="Arial" w:hAnsi="Arial" w:eastAsia="仿宋"/>
      <w:color w:val="FF0000"/>
    </w:rPr>
  </w:style>
  <w:style w:type="paragraph" w:customStyle="1" w:styleId="18">
    <w:name w:val="表头样式1"/>
    <w:basedOn w:val="1"/>
    <w:qFormat/>
    <w:uiPriority w:val="0"/>
    <w:pPr>
      <w:spacing w:after="50" w:afterLines="50" w:line="240" w:lineRule="auto"/>
      <w:ind w:firstLine="0" w:firstLineChars="0"/>
      <w:jc w:val="center"/>
    </w:pPr>
    <w:rPr>
      <w:rFonts w:ascii="Arial" w:hAnsi="Arial" w:eastAsia="黑体"/>
      <w:b/>
    </w:rPr>
  </w:style>
  <w:style w:type="character" w:customStyle="1" w:styleId="19">
    <w:name w:val="表头样式1 Char"/>
    <w:link w:val="20"/>
    <w:qFormat/>
    <w:uiPriority w:val="0"/>
    <w:rPr>
      <w:rFonts w:ascii="Arial" w:hAnsi="Arial" w:eastAsia="黑体"/>
      <w:b/>
      <w:sz w:val="28"/>
    </w:rPr>
  </w:style>
  <w:style w:type="paragraph" w:customStyle="1" w:styleId="20">
    <w:name w:val="表格名 样式2"/>
    <w:basedOn w:val="1"/>
    <w:link w:val="19"/>
    <w:qFormat/>
    <w:uiPriority w:val="0"/>
    <w:pPr>
      <w:spacing w:after="60" w:line="240" w:lineRule="auto"/>
      <w:ind w:firstLine="0" w:firstLineChars="0"/>
      <w:jc w:val="center"/>
    </w:pPr>
    <w:rPr>
      <w:rFonts w:eastAsia="黑体"/>
      <w:b/>
      <w:sz w:val="28"/>
    </w:rPr>
  </w:style>
  <w:style w:type="paragraph" w:customStyle="1" w:styleId="21">
    <w:name w:val="表格内容样式1"/>
    <w:basedOn w:val="1"/>
    <w:qFormat/>
    <w:uiPriority w:val="0"/>
    <w:pPr>
      <w:spacing w:before="40" w:after="40" w:line="240" w:lineRule="auto"/>
      <w:ind w:firstLine="0" w:firstLineChars="0"/>
      <w:jc w:val="center"/>
    </w:pPr>
    <w:rPr>
      <w:rFonts w:ascii="Arial" w:hAnsi="Arial" w:eastAsia="宋体"/>
    </w:rPr>
  </w:style>
  <w:style w:type="paragraph" w:customStyle="1" w:styleId="22">
    <w:name w:val="表头样式2"/>
    <w:basedOn w:val="1"/>
    <w:link w:val="23"/>
    <w:qFormat/>
    <w:uiPriority w:val="0"/>
    <w:pPr>
      <w:spacing w:after="50" w:afterLines="50" w:line="240" w:lineRule="auto"/>
      <w:ind w:firstLine="0" w:firstLineChars="0"/>
      <w:jc w:val="center"/>
    </w:pPr>
    <w:rPr>
      <w:rFonts w:ascii="Arial" w:hAnsi="Arial" w:eastAsia="黑体"/>
      <w:b/>
      <w:sz w:val="24"/>
    </w:rPr>
  </w:style>
  <w:style w:type="character" w:customStyle="1" w:styleId="23">
    <w:name w:val="表头样式2 Char"/>
    <w:link w:val="22"/>
    <w:qFormat/>
    <w:uiPriority w:val="0"/>
    <w:rPr>
      <w:rFonts w:ascii="Arial" w:hAnsi="Arial" w:eastAsia="黑体"/>
      <w:b/>
      <w:sz w:val="24"/>
    </w:rPr>
  </w:style>
  <w:style w:type="character" w:customStyle="1" w:styleId="24">
    <w:name w:val=" Char Char4"/>
    <w:link w:val="2"/>
    <w:qFormat/>
    <w:uiPriority w:val="0"/>
    <w:rPr>
      <w:rFonts w:ascii="Arial" w:hAnsi="Arial" w:eastAsia="黑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customStyle="1" w:styleId="25">
    <w:name w:val="情况说明样式1"/>
    <w:basedOn w:val="17"/>
    <w:qFormat/>
    <w:uiPriority w:val="0"/>
    <w:pPr>
      <w:ind w:firstLine="880"/>
    </w:pPr>
    <w:rPr>
      <w:rFonts w:eastAsia="楷体"/>
      <w:color w:val="000000" w:themeColor="text1"/>
      <w:u w:val="wave"/>
      <w14:textFill>
        <w14:solidFill>
          <w14:schemeClr w14:val="tx1"/>
        </w14:solidFill>
      </w14:textFill>
    </w:rPr>
  </w:style>
  <w:style w:type="character" w:customStyle="1" w:styleId="26">
    <w:name w:val="标题 2 Char"/>
    <w:link w:val="3"/>
    <w:qFormat/>
    <w:uiPriority w:val="0"/>
    <w:rPr>
      <w:rFonts w:ascii="Arial" w:hAnsi="Arial" w:eastAsia="华文细黑"/>
      <w:b/>
      <w:sz w:val="24"/>
    </w:rPr>
  </w:style>
  <w:style w:type="paragraph" w:customStyle="1" w:styleId="27">
    <w:name w:val="表头样式 1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rFonts w:eastAsia="微软雅黑"/>
      <w:b/>
      <w:sz w:val="30"/>
    </w:rPr>
  </w:style>
  <w:style w:type="paragraph" w:customStyle="1" w:styleId="28">
    <w:name w:val="表格名 样式1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rFonts w:eastAsia="微软雅黑"/>
      <w:b/>
      <w:sz w:val="30"/>
    </w:rPr>
  </w:style>
  <w:style w:type="paragraph" w:customStyle="1" w:styleId="29">
    <w:name w:val="表头 样式1"/>
    <w:basedOn w:val="1"/>
    <w:qFormat/>
    <w:uiPriority w:val="0"/>
    <w:pPr>
      <w:spacing w:line="240" w:lineRule="auto"/>
      <w:ind w:firstLine="0" w:firstLineChars="0"/>
      <w:jc w:val="center"/>
    </w:pPr>
    <w:rPr>
      <w:rFonts w:ascii="Arial" w:hAnsi="Arial" w:eastAsia="华文细黑"/>
      <w:b/>
      <w:sz w:val="24"/>
    </w:rPr>
  </w:style>
  <w:style w:type="paragraph" w:customStyle="1" w:styleId="30">
    <w:name w:val="附件"/>
    <w:basedOn w:val="1"/>
    <w:qFormat/>
    <w:uiPriority w:val="0"/>
    <w:pPr>
      <w:spacing w:line="240" w:lineRule="auto"/>
      <w:ind w:firstLine="0" w:firstLineChars="0"/>
      <w:jc w:val="left"/>
    </w:pPr>
    <w:rPr>
      <w:b/>
      <w:sz w:val="28"/>
    </w:rPr>
  </w:style>
  <w:style w:type="paragraph" w:customStyle="1" w:styleId="31">
    <w:name w:val="表格名 样式3"/>
    <w:basedOn w:val="20"/>
    <w:link w:val="32"/>
    <w:qFormat/>
    <w:uiPriority w:val="0"/>
    <w:rPr>
      <w:sz w:val="24"/>
    </w:rPr>
  </w:style>
  <w:style w:type="character" w:customStyle="1" w:styleId="32">
    <w:name w:val="表格名 样式3 Char"/>
    <w:link w:val="31"/>
    <w:qFormat/>
    <w:uiPriority w:val="0"/>
    <w:rPr>
      <w:rFonts w:eastAsia="华文细黑"/>
      <w:b/>
      <w:sz w:val="24"/>
    </w:rPr>
  </w:style>
  <w:style w:type="paragraph" w:customStyle="1" w:styleId="33">
    <w:name w:val="落款 样式2"/>
    <w:basedOn w:val="12"/>
    <w:qFormat/>
    <w:uiPriority w:val="0"/>
    <w:pPr>
      <w:ind w:firstLine="0" w:firstLineChars="0"/>
      <w:jc w:val="right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2021-12-06T08:43:00Z</dcterms:created>
  <dc:creator>海上听风</dc:creator>
  <cp:lastModifiedBy>小荣</cp:lastModifiedBy>
  <dcterms:modified xsi:type="dcterms:W3CDTF">2021-12-09T02:07:03Z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90C770DFD42047A2B19517D7DB222C1C</vt:lpwstr>
  </property>
</Properties>
</file>